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8B" w:rsidRPr="0012108B" w:rsidRDefault="0012108B" w:rsidP="0012108B">
      <w:pPr>
        <w:shd w:val="clear" w:color="auto" w:fill="FFFFFF"/>
        <w:spacing w:before="150" w:after="150"/>
        <w:rPr>
          <w:rFonts w:eastAsia="Times New Roman" w:cs="Times New Roman"/>
          <w:b/>
          <w:color w:val="000000"/>
          <w:szCs w:val="28"/>
          <w:lang w:eastAsia="ru-RU"/>
        </w:rPr>
      </w:pPr>
      <w:r w:rsidRPr="0012108B">
        <w:rPr>
          <w:rFonts w:eastAsia="Times New Roman" w:cs="Times New Roman"/>
          <w:b/>
          <w:color w:val="000000"/>
          <w:szCs w:val="28"/>
          <w:lang w:eastAsia="ru-RU"/>
        </w:rPr>
        <w:t>Проект «Флагманы образования»</w:t>
      </w:r>
    </w:p>
    <w:p w:rsidR="007777F0" w:rsidRPr="0012108B" w:rsidRDefault="0012108B" w:rsidP="0012108B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Автономная некоммерческая организация «Россия — страна возможностей» в рамках федерального проекта «Социальные лифты для каждого» национального проекта «Образование» совместно с Министерством просвещения Российской Федерации и при информационной поддержке Общероссийского Профсоюза образования реализует проект «Флагманы образования».</w:t>
      </w:r>
    </w:p>
    <w:p w:rsidR="007777F0" w:rsidRPr="0012108B" w:rsidRDefault="0012108B" w:rsidP="0012108B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Целью проекта является создание условий формирования кадрового резерва для системы образования Российской Федерации.</w:t>
      </w:r>
    </w:p>
    <w:p w:rsidR="007777F0" w:rsidRPr="0012108B" w:rsidRDefault="007777F0" w:rsidP="007777F0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2108B">
        <w:rPr>
          <w:rFonts w:eastAsia="Times New Roman" w:cs="Times New Roman"/>
          <w:color w:val="000000"/>
          <w:szCs w:val="28"/>
          <w:lang w:eastAsia="ru-RU"/>
        </w:rPr>
        <w:t>Проект включён в </w:t>
      </w:r>
      <w:hyperlink r:id="rId5" w:tgtFrame="_blank" w:history="1">
        <w:r w:rsidRPr="0012108B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План основных мероприятий по проведению в Российской Федерации Года педагога и наставника</w:t>
        </w:r>
      </w:hyperlink>
      <w:r w:rsidRPr="0012108B">
        <w:rPr>
          <w:rFonts w:eastAsia="Times New Roman" w:cs="Times New Roman"/>
          <w:color w:val="000000"/>
          <w:szCs w:val="28"/>
          <w:lang w:eastAsia="ru-RU"/>
        </w:rPr>
        <w:t xml:space="preserve"> и проводится с марта по декабрь 2023 года. Он состоит из образовательных мероприятий и профессионального конкурса «Флагманы образования», который в этом году реализуется в рамках </w:t>
      </w:r>
      <w:bookmarkStart w:id="0" w:name="_GoBack"/>
      <w:bookmarkEnd w:id="0"/>
      <w:r w:rsidRPr="0012108B">
        <w:rPr>
          <w:rFonts w:eastAsia="Times New Roman" w:cs="Times New Roman"/>
          <w:color w:val="000000"/>
          <w:szCs w:val="28"/>
          <w:lang w:eastAsia="ru-RU"/>
        </w:rPr>
        <w:t>новой концепции.</w:t>
      </w:r>
    </w:p>
    <w:p w:rsidR="007777F0" w:rsidRPr="0012108B" w:rsidRDefault="0012108B" w:rsidP="0012108B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Согласно ей, конкурс должен стать ресурсом для профессионального и карьерного роста управленцев в сфере образования, талантливых педагогов и перспективных молодых специалистов.</w:t>
      </w:r>
    </w:p>
    <w:p w:rsidR="007777F0" w:rsidRPr="0012108B" w:rsidRDefault="0012108B" w:rsidP="0012108B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Принять участие в конкурсе могут студенты высших учебных заведений и средних специальных учебных заведений не младше 18 лет на момент регистрации, педагоги и управленцы в сфере образования, а также индивидуальные предприниматели, осуществляющие образовательную деятельность.</w:t>
      </w:r>
    </w:p>
    <w:p w:rsidR="007777F0" w:rsidRPr="0012108B" w:rsidRDefault="0012108B" w:rsidP="007777F0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Для участия в конкурсе необходимо зарегистрироваться на </w:t>
      </w:r>
      <w:hyperlink r:id="rId6" w:tgtFrame="_blank" w:history="1">
        <w:r w:rsidR="007777F0" w:rsidRPr="0012108B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сайте проекта</w:t>
        </w:r>
      </w:hyperlink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. Заявочная кампания продлится до августа 2023 года.</w:t>
      </w:r>
    </w:p>
    <w:p w:rsidR="007777F0" w:rsidRPr="0012108B" w:rsidRDefault="0012108B" w:rsidP="0012108B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Второй этап — «Образовательный марафон», пройдёт с мая по сентябрь по трём направлениям:</w:t>
      </w:r>
    </w:p>
    <w:p w:rsidR="007777F0" w:rsidRPr="0012108B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2108B">
        <w:rPr>
          <w:rFonts w:eastAsia="Times New Roman" w:cs="Times New Roman"/>
          <w:color w:val="000000"/>
          <w:szCs w:val="28"/>
          <w:lang w:eastAsia="ru-RU"/>
        </w:rPr>
        <w:t>гибкие проектные компетенции;</w:t>
      </w:r>
    </w:p>
    <w:p w:rsidR="007777F0" w:rsidRPr="0012108B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2108B">
        <w:rPr>
          <w:rFonts w:eastAsia="Times New Roman" w:cs="Times New Roman"/>
          <w:color w:val="000000"/>
          <w:szCs w:val="28"/>
          <w:lang w:eastAsia="ru-RU"/>
        </w:rPr>
        <w:t>государственная образовательная политика;</w:t>
      </w:r>
    </w:p>
    <w:p w:rsidR="007777F0" w:rsidRPr="0012108B" w:rsidRDefault="007777F0" w:rsidP="007777F0">
      <w:pPr>
        <w:numPr>
          <w:ilvl w:val="0"/>
          <w:numId w:val="1"/>
        </w:numPr>
        <w:shd w:val="clear" w:color="auto" w:fill="FFFFFF"/>
        <w:spacing w:after="75"/>
        <w:ind w:left="4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2108B">
        <w:rPr>
          <w:rFonts w:eastAsia="Times New Roman" w:cs="Times New Roman"/>
          <w:color w:val="000000"/>
          <w:szCs w:val="28"/>
          <w:lang w:eastAsia="ru-RU"/>
        </w:rPr>
        <w:t>лидерство и наставничество.</w:t>
      </w:r>
    </w:p>
    <w:p w:rsidR="007777F0" w:rsidRPr="0012108B" w:rsidRDefault="0012108B" w:rsidP="0012108B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 xml:space="preserve">Цель марафона — формирование пространства развития профессионального и личностного потенциала лидеров в образовании. Конкурсанты пройдут обучающие семинары и тренинги, примут участие в научно-практических конференциях, форумах и </w:t>
      </w:r>
      <w:proofErr w:type="spellStart"/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интенсивах</w:t>
      </w:r>
      <w:proofErr w:type="spellEnd"/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, мастер-классах и других образовательных мероприятиях. В октябре состоятся очные региональные полуфиналы для трека «управленцы и педагоги».</w:t>
      </w:r>
    </w:p>
    <w:p w:rsidR="007777F0" w:rsidRPr="0012108B" w:rsidRDefault="0012108B" w:rsidP="0012108B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Финалы пройдут в ноябре. На площадке Мастерской управления «</w:t>
      </w:r>
      <w:proofErr w:type="spellStart"/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Сенеж</w:t>
      </w:r>
      <w:proofErr w:type="spellEnd"/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» в городе Солнечногорске Московской области встретятся финалисты трека «Студенты», а в Российской академии народного хозяйства и государственной службы при президенте Российской Федерации в Москве пройдёт финал для управленцев и учителей.</w:t>
      </w:r>
    </w:p>
    <w:p w:rsidR="007777F0" w:rsidRPr="0012108B" w:rsidRDefault="0012108B" w:rsidP="007777F0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Все подробности — на сайте проекта </w:t>
      </w:r>
      <w:hyperlink r:id="rId7" w:tgtFrame="_blank" w:history="1">
        <w:r w:rsidR="007777F0" w:rsidRPr="0012108B">
          <w:rPr>
            <w:rFonts w:eastAsia="Times New Roman" w:cs="Times New Roman"/>
            <w:color w:val="0000FF"/>
            <w:szCs w:val="28"/>
            <w:u w:val="single"/>
            <w:bdr w:val="none" w:sz="0" w:space="0" w:color="auto" w:frame="1"/>
            <w:lang w:eastAsia="ru-RU"/>
          </w:rPr>
          <w:t>www.flagmany.rsv.ru</w:t>
        </w:r>
      </w:hyperlink>
      <w:r w:rsidR="007777F0" w:rsidRPr="0012108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76D39" w:rsidRPr="0012108B" w:rsidRDefault="0012108B" w:rsidP="007777F0">
      <w:pPr>
        <w:jc w:val="both"/>
        <w:rPr>
          <w:rFonts w:cs="Times New Roman"/>
          <w:szCs w:val="28"/>
        </w:rPr>
      </w:pPr>
    </w:p>
    <w:sectPr w:rsidR="00876D39" w:rsidRPr="0012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5ED8"/>
    <w:multiLevelType w:val="multilevel"/>
    <w:tmpl w:val="B9C8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F0"/>
    <w:rsid w:val="00024D78"/>
    <w:rsid w:val="0012108B"/>
    <w:rsid w:val="001F7465"/>
    <w:rsid w:val="00222A55"/>
    <w:rsid w:val="00333AB6"/>
    <w:rsid w:val="0067555E"/>
    <w:rsid w:val="007777F0"/>
    <w:rsid w:val="00BE01C9"/>
    <w:rsid w:val="00CF558A"/>
    <w:rsid w:val="00D377C0"/>
    <w:rsid w:val="00E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3EEE"/>
  <w15:chartTrackingRefBased/>
  <w15:docId w15:val="{D86B55AC-B6F6-40DF-83CA-34AC619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77F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7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agmany.r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agmany.rsv.ru/" TargetMode="External"/><Relationship Id="rId5" Type="http://schemas.openxmlformats.org/officeDocument/2006/relationships/hyperlink" Target="http://www.eseur.ru/Files/file1863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Галина Александровна</dc:creator>
  <cp:keywords/>
  <dc:description/>
  <cp:lastModifiedBy>User</cp:lastModifiedBy>
  <cp:revision>2</cp:revision>
  <dcterms:created xsi:type="dcterms:W3CDTF">2023-05-25T13:22:00Z</dcterms:created>
  <dcterms:modified xsi:type="dcterms:W3CDTF">2023-05-29T07:57:00Z</dcterms:modified>
</cp:coreProperties>
</file>